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DFBE5" w14:textId="0BB2D14B" w:rsidR="00D61347" w:rsidRDefault="00D61347" w:rsidP="00A54AF7">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5A555CBA" w14:textId="77777777" w:rsidR="00941E04" w:rsidRPr="00941E04" w:rsidRDefault="00941E04" w:rsidP="00A54AF7">
      <w:pPr>
        <w:rPr>
          <w:color w:val="000000"/>
          <w:sz w:val="24"/>
        </w:rPr>
      </w:pPr>
      <w:r w:rsidRPr="00941E04">
        <w:rPr>
          <w:color w:val="000000"/>
          <w:sz w:val="24"/>
        </w:rPr>
        <w:t xml:space="preserve">Please use </w:t>
      </w:r>
      <w:r>
        <w:rPr>
          <w:color w:val="000000"/>
          <w:sz w:val="24"/>
        </w:rPr>
        <w:t>this</w:t>
      </w:r>
      <w:r w:rsidRPr="00941E04">
        <w:rPr>
          <w:color w:val="000000"/>
          <w:sz w:val="24"/>
        </w:rPr>
        <w:t xml:space="preserve"> template to </w:t>
      </w:r>
      <w:r>
        <w:rPr>
          <w:color w:val="000000"/>
          <w:sz w:val="24"/>
        </w:rPr>
        <w:t>create</w:t>
      </w:r>
      <w:r w:rsidRPr="00941E04">
        <w:rPr>
          <w:color w:val="000000"/>
          <w:sz w:val="24"/>
        </w:rPr>
        <w:t xml:space="preserve"> a description of each research project, eligibility requirements</w:t>
      </w:r>
      <w:r>
        <w:rPr>
          <w:color w:val="000000"/>
          <w:sz w:val="24"/>
        </w:rPr>
        <w:t xml:space="preserve"> and expected deliverables.  Project details can then be uploaded to each faculty, school, institute, and centre webpage prior to the launch of the program.</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61"/>
        <w:gridCol w:w="6947"/>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5381850E" w14:textId="74A724EA" w:rsidR="00D61347" w:rsidRPr="00D00E60" w:rsidRDefault="00C264FD">
            <w:pPr>
              <w:rPr>
                <w:rStyle w:val="Strong"/>
                <w:rFonts w:cstheme="minorHAnsi"/>
                <w:b w:val="0"/>
                <w:bCs w:val="0"/>
                <w:color w:val="000000"/>
                <w:bdr w:val="none" w:sz="0" w:space="0" w:color="auto" w:frame="1"/>
              </w:rPr>
            </w:pPr>
            <w:r w:rsidRPr="001C19B3">
              <w:rPr>
                <w:rStyle w:val="Strong"/>
                <w:rFonts w:cstheme="minorHAnsi"/>
                <w:color w:val="000000"/>
                <w:bdr w:val="none" w:sz="0" w:space="0" w:color="auto" w:frame="1"/>
              </w:rPr>
              <w:t>C</w:t>
            </w:r>
            <w:r w:rsidRPr="001C19B3">
              <w:rPr>
                <w:rStyle w:val="Strong"/>
                <w:color w:val="000000"/>
                <w:bdr w:val="none" w:sz="0" w:space="0" w:color="auto" w:frame="1"/>
              </w:rPr>
              <w:t>h</w:t>
            </w:r>
            <w:r>
              <w:rPr>
                <w:rStyle w:val="Strong"/>
                <w:color w:val="000000"/>
                <w:bdr w:val="none" w:sz="0" w:space="0" w:color="auto" w:frame="1"/>
              </w:rPr>
              <w:t xml:space="preserve">rono-nutrition for metabolic health </w:t>
            </w:r>
            <w:r w:rsidR="001C19B3">
              <w:rPr>
                <w:rStyle w:val="Strong"/>
                <w:color w:val="000000"/>
                <w:bdr w:val="none" w:sz="0" w:space="0" w:color="auto" w:frame="1"/>
              </w:rPr>
              <w:t>and performance</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72795A89" w14:textId="3D966682" w:rsidR="00922FF4" w:rsidRPr="00922FF4" w:rsidRDefault="00D00E60" w:rsidP="00922FF4">
            <w:pPr>
              <w:rPr>
                <w:rFonts w:cstheme="minorHAnsi"/>
              </w:rPr>
            </w:pPr>
            <w:r w:rsidRPr="00922FF4">
              <w:rPr>
                <w:rFonts w:cstheme="minorHAnsi"/>
              </w:rPr>
              <w:t xml:space="preserve">For the </w:t>
            </w:r>
            <w:r w:rsidR="00F37D30">
              <w:rPr>
                <w:rFonts w:cstheme="minorHAnsi"/>
              </w:rPr>
              <w:t>Winter</w:t>
            </w:r>
            <w:r w:rsidRPr="00922FF4">
              <w:rPr>
                <w:rFonts w:cstheme="minorHAnsi"/>
              </w:rPr>
              <w:t xml:space="preserve"> program, </w:t>
            </w:r>
            <w:r w:rsidR="00922FF4" w:rsidRPr="00922FF4">
              <w:rPr>
                <w:rFonts w:cstheme="minorHAnsi"/>
              </w:rPr>
              <w:t xml:space="preserve">students will be engaged </w:t>
            </w:r>
            <w:r w:rsidR="00922FF4" w:rsidRPr="00F37D30">
              <w:rPr>
                <w:rFonts w:cstheme="minorHAnsi"/>
                <w:b/>
                <w:bCs/>
              </w:rPr>
              <w:t xml:space="preserve">for </w:t>
            </w:r>
            <w:r w:rsidR="00F37D30" w:rsidRPr="00F37D30">
              <w:rPr>
                <w:rFonts w:cstheme="minorHAnsi"/>
                <w:b/>
                <w:bCs/>
              </w:rPr>
              <w:t>4</w:t>
            </w:r>
            <w:r w:rsidRPr="00F37D30">
              <w:rPr>
                <w:rFonts w:cstheme="minorHAnsi"/>
                <w:b/>
                <w:bCs/>
              </w:rPr>
              <w:t xml:space="preserve"> weeks only</w:t>
            </w:r>
            <w:r w:rsidR="00922FF4" w:rsidRPr="00922FF4">
              <w:rPr>
                <w:rFonts w:cstheme="minorHAnsi"/>
              </w:rPr>
              <w:t>.</w:t>
            </w:r>
          </w:p>
          <w:p w14:paraId="75032E9A" w14:textId="77777777" w:rsidR="006257D2" w:rsidRDefault="006257D2" w:rsidP="00572718">
            <w:pPr>
              <w:rPr>
                <w:rFonts w:cstheme="minorHAnsi"/>
              </w:rPr>
            </w:pPr>
          </w:p>
          <w:p w14:paraId="5B25365D" w14:textId="06140D3C" w:rsidR="006257D2" w:rsidRDefault="006257D2" w:rsidP="00572718">
            <w:pPr>
              <w:rPr>
                <w:rFonts w:cstheme="minorHAnsi"/>
              </w:rPr>
            </w:pPr>
            <w:r>
              <w:rPr>
                <w:rFonts w:cstheme="minorHAnsi"/>
              </w:rPr>
              <w:t xml:space="preserve">20-36 h per week during 30 June to 25 July 2025. </w:t>
            </w:r>
          </w:p>
          <w:p w14:paraId="757D3443" w14:textId="67DFF1F9" w:rsidR="006257D2" w:rsidRDefault="006257D2" w:rsidP="00572718">
            <w:pPr>
              <w:rPr>
                <w:rFonts w:cstheme="minorHAnsi"/>
              </w:rPr>
            </w:pPr>
            <w:r>
              <w:rPr>
                <w:rFonts w:cstheme="minorHAnsi"/>
              </w:rPr>
              <w:t xml:space="preserve">Project to be completed with a mix of in-person (St Lucia Campus) and remote activities. </w:t>
            </w:r>
          </w:p>
          <w:p w14:paraId="54E0A7B0" w14:textId="703F7EB1" w:rsidR="00FA2569" w:rsidRPr="00454FF1" w:rsidRDefault="00FA2569" w:rsidP="006257D2">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D7ECBF8" w14:textId="7EFB04AE" w:rsidR="004175CE" w:rsidRPr="00C264FD" w:rsidRDefault="00232B2A" w:rsidP="00572718">
            <w:pPr>
              <w:rPr>
                <w:rFonts w:cstheme="minorHAnsi"/>
                <w:iCs/>
                <w:color w:val="000000"/>
              </w:rPr>
            </w:pPr>
            <w:r>
              <w:rPr>
                <w:rFonts w:cstheme="minorHAnsi"/>
                <w:iCs/>
                <w:color w:val="000000"/>
              </w:rPr>
              <w:t xml:space="preserve">Within this research project, the student </w:t>
            </w:r>
            <w:r w:rsidR="00E47534">
              <w:rPr>
                <w:rFonts w:cstheme="minorHAnsi"/>
                <w:iCs/>
                <w:color w:val="000000"/>
              </w:rPr>
              <w:t xml:space="preserve">will explore innovative approaches in chrono-nutrition, focusing on how the timing of nutrient intake influences metabolic health and exercise performance. </w:t>
            </w:r>
            <w:r w:rsidR="00940A68">
              <w:rPr>
                <w:rFonts w:cstheme="minorHAnsi"/>
                <w:iCs/>
                <w:color w:val="000000"/>
              </w:rPr>
              <w:t xml:space="preserve">The student will be able to engage in a range of research activities </w:t>
            </w:r>
            <w:r w:rsidR="004813DE">
              <w:rPr>
                <w:rFonts w:cstheme="minorHAnsi"/>
                <w:iCs/>
                <w:color w:val="000000"/>
              </w:rPr>
              <w:t xml:space="preserve">which could include data collection, </w:t>
            </w:r>
            <w:r w:rsidR="00CB6D90">
              <w:rPr>
                <w:rFonts w:cstheme="minorHAnsi"/>
                <w:iCs/>
                <w:color w:val="000000"/>
              </w:rPr>
              <w:t xml:space="preserve">participant recruitment, </w:t>
            </w:r>
            <w:r w:rsidR="004813DE">
              <w:rPr>
                <w:rFonts w:cstheme="minorHAnsi"/>
                <w:iCs/>
                <w:color w:val="000000"/>
              </w:rPr>
              <w:t xml:space="preserve">data management, literature reviews, </w:t>
            </w:r>
            <w:r w:rsidR="00CB6D90">
              <w:rPr>
                <w:rFonts w:cstheme="minorHAnsi"/>
                <w:iCs/>
                <w:color w:val="000000"/>
              </w:rPr>
              <w:t xml:space="preserve">ethics applications, </w:t>
            </w:r>
            <w:r w:rsidR="004813DE">
              <w:rPr>
                <w:rFonts w:cstheme="minorHAnsi"/>
                <w:iCs/>
                <w:color w:val="000000"/>
              </w:rPr>
              <w:t>scientific writing and scientific discussions.</w:t>
            </w:r>
            <w:r w:rsidR="005F7623">
              <w:rPr>
                <w:rFonts w:cstheme="minorHAnsi"/>
                <w:iCs/>
                <w:color w:val="000000"/>
              </w:rPr>
              <w:t xml:space="preserve"> The student can expect to work with and analyse dietary intake data as well as continuous glucose monitor data. There will also be opportunity to develop </w:t>
            </w:r>
            <w:r w:rsidR="004B0E41">
              <w:rPr>
                <w:rFonts w:cstheme="minorHAnsi"/>
                <w:iCs/>
                <w:color w:val="000000"/>
              </w:rPr>
              <w:t xml:space="preserve">and review </w:t>
            </w:r>
            <w:r w:rsidR="005F7623">
              <w:rPr>
                <w:rFonts w:cstheme="minorHAnsi"/>
                <w:iCs/>
                <w:color w:val="000000"/>
              </w:rPr>
              <w:t xml:space="preserve">patient resources </w:t>
            </w:r>
            <w:r w:rsidR="004B0E41">
              <w:rPr>
                <w:rFonts w:cstheme="minorHAnsi"/>
                <w:iCs/>
                <w:color w:val="000000"/>
              </w:rPr>
              <w:t xml:space="preserve">in chrono-nutrition. </w:t>
            </w:r>
          </w:p>
          <w:p w14:paraId="1F04017C" w14:textId="77777777" w:rsidR="00FA2569" w:rsidRPr="00454FF1" w:rsidRDefault="00FA2569" w:rsidP="00E55814">
            <w:pPr>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5D7C6931" w14:textId="008B629F" w:rsidR="00FA2569" w:rsidRPr="00454FF1" w:rsidRDefault="004B0E41" w:rsidP="00D61347">
            <w:pPr>
              <w:rPr>
                <w:rFonts w:cstheme="minorHAnsi"/>
                <w:i/>
                <w:color w:val="000000"/>
              </w:rPr>
            </w:pPr>
            <w:r>
              <w:rPr>
                <w:rFonts w:cstheme="minorHAnsi"/>
                <w:color w:val="000000"/>
              </w:rPr>
              <w:t xml:space="preserve">It is expected that the student will gain and practice essential research skills through this project including conducting literature reviews, data collection, data management, quantitative and qualitative research. The student will have opportunity to work in a research team and develop time management and communication skills. </w:t>
            </w:r>
          </w:p>
          <w:p w14:paraId="08DC5C6A" w14:textId="77777777" w:rsidR="00FA2569" w:rsidRPr="00454FF1" w:rsidRDefault="00FA2569" w:rsidP="00D61347">
            <w:pPr>
              <w:rPr>
                <w:rFonts w:cstheme="minorHAnsi"/>
                <w:i/>
              </w:rPr>
            </w:pPr>
          </w:p>
        </w:tc>
      </w:tr>
      <w:tr w:rsidR="00FA2569" w:rsidRPr="00454FF1" w14:paraId="3FC33824" w14:textId="77777777" w:rsidTr="0044279B">
        <w:trPr>
          <w:trHeight w:val="898"/>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494F1C43" w:rsidR="00FA2569" w:rsidRPr="009B5BA3" w:rsidRDefault="00AA296E" w:rsidP="00D61347">
            <w:pPr>
              <w:rPr>
                <w:rFonts w:cstheme="minorHAnsi"/>
                <w:i/>
                <w:color w:val="000000"/>
              </w:rPr>
            </w:pPr>
            <w:r>
              <w:rPr>
                <w:rFonts w:cstheme="minorHAnsi"/>
                <w:color w:val="000000"/>
              </w:rPr>
              <w:t>This project will be suitable for students from Faculty of Health, Medicine and Behavioural Sciences and those in health professional or sport science</w:t>
            </w:r>
            <w:r w:rsidR="00E1042D">
              <w:rPr>
                <w:rFonts w:cstheme="minorHAnsi"/>
                <w:color w:val="000000"/>
              </w:rPr>
              <w:t xml:space="preserve">/human movement/nutrition programs. </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82705BB" w14:textId="45625725" w:rsidR="00FA2569" w:rsidRPr="00941E04" w:rsidRDefault="009B5BA3" w:rsidP="00FA2569">
            <w:pPr>
              <w:rPr>
                <w:rFonts w:cstheme="minorHAnsi"/>
              </w:rPr>
            </w:pPr>
            <w:r>
              <w:rPr>
                <w:rFonts w:cstheme="minorHAnsi"/>
              </w:rPr>
              <w:t xml:space="preserve">Dr Brooke Devlin </w:t>
            </w:r>
          </w:p>
          <w:p w14:paraId="2C13A768" w14:textId="77777777" w:rsidR="00FA2569" w:rsidRPr="00454FF1" w:rsidRDefault="00FA2569" w:rsidP="00FA2569">
            <w:pPr>
              <w:rPr>
                <w:rFonts w:cstheme="minorHAnsi"/>
                <w:i/>
              </w:rPr>
            </w:pP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BE2138" w14:textId="3E70A3DF" w:rsidR="00941E04" w:rsidRPr="00941E04" w:rsidRDefault="00EB3A4A" w:rsidP="00EB3A4A">
            <w:pPr>
              <w:rPr>
                <w:rFonts w:cstheme="minorHAnsi"/>
              </w:rPr>
            </w:pPr>
            <w:r>
              <w:rPr>
                <w:rFonts w:cstheme="minorHAnsi"/>
              </w:rPr>
              <w:t>Dr Brooke Devlin</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82D875" w14:textId="77777777" w:rsidR="00D41190" w:rsidRDefault="00D41190" w:rsidP="00D00E60">
      <w:r>
        <w:separator/>
      </w:r>
    </w:p>
  </w:endnote>
  <w:endnote w:type="continuationSeparator" w:id="0">
    <w:p w14:paraId="1844C3BC" w14:textId="77777777" w:rsidR="00D41190" w:rsidRDefault="00D4119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6CE09" w14:textId="77777777" w:rsidR="00D41190" w:rsidRDefault="00D41190" w:rsidP="00D00E60">
      <w:r>
        <w:separator/>
      </w:r>
    </w:p>
  </w:footnote>
  <w:footnote w:type="continuationSeparator" w:id="0">
    <w:p w14:paraId="1D4CB3D3" w14:textId="77777777" w:rsidR="00D41190" w:rsidRDefault="00D4119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6"/>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03B22"/>
    <w:rsid w:val="000C6E7B"/>
    <w:rsid w:val="001C1584"/>
    <w:rsid w:val="001C19B3"/>
    <w:rsid w:val="00232B2A"/>
    <w:rsid w:val="002B5ABA"/>
    <w:rsid w:val="00332027"/>
    <w:rsid w:val="003570F0"/>
    <w:rsid w:val="004175CE"/>
    <w:rsid w:val="0044279B"/>
    <w:rsid w:val="00454FF1"/>
    <w:rsid w:val="00476A7F"/>
    <w:rsid w:val="004813DE"/>
    <w:rsid w:val="004B0E41"/>
    <w:rsid w:val="004C1625"/>
    <w:rsid w:val="00502FC5"/>
    <w:rsid w:val="00511802"/>
    <w:rsid w:val="005646D9"/>
    <w:rsid w:val="00572429"/>
    <w:rsid w:val="005F7623"/>
    <w:rsid w:val="006257D2"/>
    <w:rsid w:val="00675329"/>
    <w:rsid w:val="006A585A"/>
    <w:rsid w:val="00715346"/>
    <w:rsid w:val="007773C9"/>
    <w:rsid w:val="00846AEE"/>
    <w:rsid w:val="00922FF4"/>
    <w:rsid w:val="00940A68"/>
    <w:rsid w:val="00941E04"/>
    <w:rsid w:val="009B5BA3"/>
    <w:rsid w:val="009F1503"/>
    <w:rsid w:val="00A54AF7"/>
    <w:rsid w:val="00A76B9C"/>
    <w:rsid w:val="00A85667"/>
    <w:rsid w:val="00AA296E"/>
    <w:rsid w:val="00BA289F"/>
    <w:rsid w:val="00C16A3E"/>
    <w:rsid w:val="00C20DAA"/>
    <w:rsid w:val="00C264FD"/>
    <w:rsid w:val="00C736FA"/>
    <w:rsid w:val="00CB6D90"/>
    <w:rsid w:val="00D00E60"/>
    <w:rsid w:val="00D231E8"/>
    <w:rsid w:val="00D41190"/>
    <w:rsid w:val="00D61347"/>
    <w:rsid w:val="00E1042D"/>
    <w:rsid w:val="00E47534"/>
    <w:rsid w:val="00E55814"/>
    <w:rsid w:val="00EB3A4A"/>
    <w:rsid w:val="00F04E0D"/>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c1fb389-b920-4688-83de-9906c9ffce7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0010F025BEBCF419569827A1AFFDFDF" ma:contentTypeVersion="13" ma:contentTypeDescription="Create a new document." ma:contentTypeScope="" ma:versionID="6f019de4212129d50b32dd6559f04100">
  <xsd:schema xmlns:xsd="http://www.w3.org/2001/XMLSchema" xmlns:xs="http://www.w3.org/2001/XMLSchema" xmlns:p="http://schemas.microsoft.com/office/2006/metadata/properties" xmlns:ns2="3c1fb389-b920-4688-83de-9906c9ffce77" xmlns:ns3="372a87c3-b2f5-41e5-af82-eebc10a22232" targetNamespace="http://schemas.microsoft.com/office/2006/metadata/properties" ma:root="true" ma:fieldsID="fc8e870457d23049e01efd212140a756" ns2:_="" ns3:_="">
    <xsd:import namespace="3c1fb389-b920-4688-83de-9906c9ffce77"/>
    <xsd:import namespace="372a87c3-b2f5-41e5-af82-eebc10a222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1fb389-b920-4688-83de-9906c9ffce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babe79-dfb6-408c-aa7a-07abcf6abbf7"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72a87c3-b2f5-41e5-af82-eebc10a2223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B7226A-1831-40AB-AEAE-ADD6D905AA8C}">
  <ds:schemaRefs>
    <ds:schemaRef ds:uri="http://schemas.microsoft.com/office/2006/metadata/properties"/>
    <ds:schemaRef ds:uri="http://schemas.microsoft.com/office/infopath/2007/PartnerControls"/>
    <ds:schemaRef ds:uri="3c1fb389-b920-4688-83de-9906c9ffce77"/>
  </ds:schemaRefs>
</ds:datastoreItem>
</file>

<file path=customXml/itemProps2.xml><?xml version="1.0" encoding="utf-8"?>
<ds:datastoreItem xmlns:ds="http://schemas.openxmlformats.org/officeDocument/2006/customXml" ds:itemID="{3E686BA2-0C40-4C62-A070-8AB8781E6CDF}">
  <ds:schemaRefs>
    <ds:schemaRef ds:uri="http://schemas.microsoft.com/sharepoint/v3/contenttype/forms"/>
  </ds:schemaRefs>
</ds:datastoreItem>
</file>

<file path=customXml/itemProps3.xml><?xml version="1.0" encoding="utf-8"?>
<ds:datastoreItem xmlns:ds="http://schemas.openxmlformats.org/officeDocument/2006/customXml" ds:itemID="{BB237E3F-70BA-45FB-BA79-7CB3436B3D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1fb389-b920-4688-83de-9906c9ffce77"/>
    <ds:schemaRef ds:uri="372a87c3-b2f5-41e5-af82-eebc10a222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Brooke Devlin</cp:lastModifiedBy>
  <cp:revision>18</cp:revision>
  <dcterms:created xsi:type="dcterms:W3CDTF">2025-02-26T03:36:00Z</dcterms:created>
  <dcterms:modified xsi:type="dcterms:W3CDTF">2025-02-26T03:52:00Z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y fmtid="{D5CDD505-2E9C-101B-9397-08002B2CF9AE}" pid="9" name="ContentTypeId">
    <vt:lpwstr>0x01010070010F025BEBCF419569827A1AFFDFDF</vt:lpwstr>
  </property>
</Properties>
</file>